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C" w:rsidRPr="00DE268C" w:rsidRDefault="00993C7C" w:rsidP="00993C7C">
      <w:pPr>
        <w:rPr>
          <w:rFonts w:asciiTheme="minorHAnsi" w:hAnsiTheme="minorHAnsi" w:cs="Arial"/>
          <w:b/>
          <w:sz w:val="24"/>
          <w:szCs w:val="24"/>
        </w:rPr>
      </w:pPr>
      <w:r w:rsidRPr="00DE268C">
        <w:rPr>
          <w:rFonts w:asciiTheme="minorHAnsi" w:hAnsiTheme="minorHAnsi" w:cs="Arial"/>
          <w:b/>
          <w:sz w:val="24"/>
          <w:szCs w:val="24"/>
        </w:rPr>
        <w:t>Programma wetenschappelijk referaat</w:t>
      </w:r>
    </w:p>
    <w:p w:rsidR="00993C7C" w:rsidRPr="00DE268C" w:rsidRDefault="00993C7C" w:rsidP="00993C7C">
      <w:pPr>
        <w:rPr>
          <w:rFonts w:asciiTheme="minorHAnsi" w:hAnsiTheme="minorHAnsi" w:cs="Arial"/>
          <w:sz w:val="24"/>
          <w:szCs w:val="24"/>
        </w:rPr>
      </w:pPr>
      <w:r w:rsidRPr="00DE268C">
        <w:rPr>
          <w:rFonts w:asciiTheme="minorHAnsi" w:hAnsiTheme="minorHAnsi" w:cs="Arial"/>
          <w:sz w:val="24"/>
          <w:szCs w:val="24"/>
        </w:rPr>
        <w:t>Dinsdag 27 februari 2018</w:t>
      </w:r>
    </w:p>
    <w:p w:rsidR="00993C7C" w:rsidRPr="00DE268C" w:rsidRDefault="00993C7C" w:rsidP="00993C7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E268C">
        <w:rPr>
          <w:rFonts w:asciiTheme="minorHAnsi" w:hAnsiTheme="minorHAnsi" w:cs="Arial"/>
          <w:sz w:val="24"/>
          <w:szCs w:val="24"/>
        </w:rPr>
        <w:t xml:space="preserve">van 16.00 - </w:t>
      </w:r>
      <w:r w:rsidR="00DE268C" w:rsidRPr="00DE268C">
        <w:rPr>
          <w:rFonts w:asciiTheme="minorHAnsi" w:hAnsiTheme="minorHAnsi" w:cs="Arial"/>
          <w:sz w:val="24"/>
          <w:szCs w:val="24"/>
        </w:rPr>
        <w:t>16.40 uur</w:t>
      </w:r>
      <w:r w:rsidR="00DE268C" w:rsidRPr="00DE268C">
        <w:rPr>
          <w:rFonts w:asciiTheme="minorHAnsi" w:hAnsiTheme="minorHAnsi" w:cs="Arial"/>
          <w:sz w:val="24"/>
          <w:szCs w:val="24"/>
        </w:rPr>
        <w:tab/>
      </w:r>
      <w:r w:rsidR="00DE268C" w:rsidRPr="00DE268C">
        <w:rPr>
          <w:rFonts w:asciiTheme="minorHAnsi" w:hAnsiTheme="minorHAnsi" w:cs="Arial"/>
          <w:sz w:val="24"/>
          <w:szCs w:val="24"/>
        </w:rPr>
        <w:tab/>
        <w:t>P</w:t>
      </w:r>
      <w:r w:rsidRPr="00DE268C">
        <w:rPr>
          <w:rFonts w:asciiTheme="minorHAnsi" w:hAnsiTheme="minorHAnsi" w:cs="Arial"/>
          <w:sz w:val="24"/>
          <w:szCs w:val="24"/>
        </w:rPr>
        <w:t>resentatie referaat</w:t>
      </w:r>
      <w:r w:rsidR="00DE268C" w:rsidRPr="00DE268C">
        <w:rPr>
          <w:rFonts w:asciiTheme="minorHAnsi" w:hAnsiTheme="minorHAnsi" w:cs="Arial"/>
          <w:sz w:val="24"/>
          <w:szCs w:val="24"/>
        </w:rPr>
        <w:t xml:space="preserve"> ‘de invloed van… de 18 jaar’.</w:t>
      </w:r>
    </w:p>
    <w:p w:rsidR="00DE268C" w:rsidRPr="00DE268C" w:rsidRDefault="00DE268C" w:rsidP="00993C7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E268C">
        <w:rPr>
          <w:rFonts w:asciiTheme="minorHAnsi" w:hAnsiTheme="minorHAnsi" w:cs="Arial"/>
          <w:sz w:val="24"/>
          <w:szCs w:val="24"/>
        </w:rPr>
        <w:t xml:space="preserve">Van 16.40 </w:t>
      </w:r>
      <w:r>
        <w:rPr>
          <w:rFonts w:asciiTheme="minorHAnsi" w:hAnsiTheme="minorHAnsi" w:cs="Arial"/>
          <w:sz w:val="24"/>
          <w:szCs w:val="24"/>
        </w:rPr>
        <w:t>-</w:t>
      </w:r>
      <w:r w:rsidRPr="00DE268C">
        <w:rPr>
          <w:rFonts w:asciiTheme="minorHAnsi" w:hAnsiTheme="minorHAnsi" w:cs="Arial"/>
          <w:sz w:val="24"/>
          <w:szCs w:val="24"/>
        </w:rPr>
        <w:t xml:space="preserve"> 17.20</w:t>
      </w:r>
      <w:r>
        <w:rPr>
          <w:rFonts w:asciiTheme="minorHAnsi" w:hAnsiTheme="minorHAnsi" w:cs="Arial"/>
          <w:sz w:val="24"/>
          <w:szCs w:val="24"/>
        </w:rPr>
        <w:t xml:space="preserve"> uur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E268C">
        <w:rPr>
          <w:rFonts w:asciiTheme="minorHAnsi" w:hAnsiTheme="minorHAnsi" w:cs="Arial"/>
          <w:sz w:val="24"/>
          <w:szCs w:val="24"/>
        </w:rPr>
        <w:t>Presentatie referaat ‘</w:t>
      </w:r>
      <w:proofErr w:type="spellStart"/>
      <w:r w:rsidRPr="00DE268C">
        <w:rPr>
          <w:rFonts w:asciiTheme="minorHAnsi" w:hAnsiTheme="minorHAnsi" w:cs="Arial"/>
          <w:sz w:val="24"/>
          <w:szCs w:val="24"/>
        </w:rPr>
        <w:t>Pervasive</w:t>
      </w:r>
      <w:proofErr w:type="spellEnd"/>
      <w:r w:rsidRPr="00DE268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E268C">
        <w:rPr>
          <w:rFonts w:asciiTheme="minorHAnsi" w:hAnsiTheme="minorHAnsi" w:cs="Arial"/>
          <w:sz w:val="24"/>
          <w:szCs w:val="24"/>
        </w:rPr>
        <w:t>refusal</w:t>
      </w:r>
      <w:proofErr w:type="spellEnd"/>
      <w:r w:rsidRPr="00DE268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E268C">
        <w:rPr>
          <w:rFonts w:asciiTheme="minorHAnsi" w:hAnsiTheme="minorHAnsi" w:cs="Arial"/>
          <w:sz w:val="24"/>
          <w:szCs w:val="24"/>
        </w:rPr>
        <w:t>syndrome</w:t>
      </w:r>
      <w:proofErr w:type="spellEnd"/>
      <w:r w:rsidRPr="00DE268C">
        <w:rPr>
          <w:rFonts w:asciiTheme="minorHAnsi" w:hAnsiTheme="minorHAnsi" w:cs="Arial"/>
          <w:sz w:val="24"/>
          <w:szCs w:val="24"/>
        </w:rPr>
        <w:t>’</w:t>
      </w:r>
    </w:p>
    <w:p w:rsidR="00993C7C" w:rsidRPr="00DE268C" w:rsidRDefault="00993C7C" w:rsidP="00993C7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E268C">
        <w:rPr>
          <w:rFonts w:asciiTheme="minorHAnsi" w:hAnsiTheme="minorHAnsi" w:cs="Arial"/>
          <w:sz w:val="24"/>
          <w:szCs w:val="24"/>
        </w:rPr>
        <w:t xml:space="preserve">van 16.45 - </w:t>
      </w:r>
      <w:r w:rsidR="00DE268C">
        <w:rPr>
          <w:rFonts w:asciiTheme="minorHAnsi" w:hAnsiTheme="minorHAnsi" w:cs="Arial"/>
          <w:sz w:val="24"/>
          <w:szCs w:val="24"/>
        </w:rPr>
        <w:t xml:space="preserve">17.00 uur </w:t>
      </w:r>
      <w:r w:rsidR="00DE268C">
        <w:rPr>
          <w:rFonts w:asciiTheme="minorHAnsi" w:hAnsiTheme="minorHAnsi" w:cs="Arial"/>
          <w:sz w:val="24"/>
          <w:szCs w:val="24"/>
        </w:rPr>
        <w:tab/>
      </w:r>
      <w:r w:rsidRPr="00DE268C">
        <w:rPr>
          <w:rFonts w:asciiTheme="minorHAnsi" w:hAnsiTheme="minorHAnsi" w:cs="Arial"/>
          <w:sz w:val="24"/>
          <w:szCs w:val="24"/>
        </w:rPr>
        <w:t>inhoudelijke discussie</w:t>
      </w:r>
    </w:p>
    <w:p w:rsidR="00993C7C" w:rsidRPr="00DE268C" w:rsidRDefault="00993C7C" w:rsidP="00993C7C">
      <w:pPr>
        <w:ind w:right="997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993C7C" w:rsidRPr="00DE268C" w:rsidRDefault="00993C7C" w:rsidP="00FD05F1">
      <w:pPr>
        <w:spacing w:after="0" w:line="240" w:lineRule="auto"/>
        <w:ind w:left="1410" w:hanging="1410"/>
        <w:rPr>
          <w:rFonts w:asciiTheme="minorHAnsi" w:hAnsiTheme="minorHAnsi" w:cs="Arial"/>
          <w:b/>
          <w:sz w:val="24"/>
          <w:szCs w:val="24"/>
        </w:rPr>
      </w:pPr>
      <w:r w:rsidRPr="00DE268C">
        <w:rPr>
          <w:rFonts w:asciiTheme="minorHAnsi" w:hAnsiTheme="minorHAnsi" w:cs="Arial"/>
          <w:b/>
          <w:sz w:val="24"/>
          <w:szCs w:val="24"/>
        </w:rPr>
        <w:t xml:space="preserve">Spreker: </w:t>
      </w:r>
      <w:r w:rsidRPr="00DE268C">
        <w:rPr>
          <w:rFonts w:asciiTheme="minorHAnsi" w:hAnsiTheme="minorHAnsi" w:cs="Arial"/>
          <w:b/>
          <w:sz w:val="24"/>
          <w:szCs w:val="24"/>
        </w:rPr>
        <w:tab/>
        <w:t xml:space="preserve">Mevrouw </w:t>
      </w:r>
      <w:proofErr w:type="spellStart"/>
      <w:r w:rsidRPr="00DE268C">
        <w:rPr>
          <w:rFonts w:asciiTheme="minorHAnsi" w:hAnsiTheme="minorHAnsi" w:cs="Arial"/>
          <w:b/>
          <w:sz w:val="24"/>
          <w:szCs w:val="24"/>
        </w:rPr>
        <w:t>Maite</w:t>
      </w:r>
      <w:proofErr w:type="spellEnd"/>
      <w:r w:rsidRPr="00DE268C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E268C">
        <w:rPr>
          <w:rFonts w:asciiTheme="minorHAnsi" w:hAnsiTheme="minorHAnsi" w:cs="Arial"/>
          <w:b/>
          <w:sz w:val="24"/>
          <w:szCs w:val="24"/>
        </w:rPr>
        <w:t>Esseveld</w:t>
      </w:r>
      <w:proofErr w:type="spellEnd"/>
      <w:r w:rsidRPr="00DE268C">
        <w:rPr>
          <w:rFonts w:asciiTheme="minorHAnsi" w:hAnsiTheme="minorHAnsi" w:cs="Arial"/>
          <w:b/>
          <w:sz w:val="24"/>
          <w:szCs w:val="24"/>
        </w:rPr>
        <w:t xml:space="preserve">, </w:t>
      </w:r>
      <w:proofErr w:type="spellStart"/>
      <w:r w:rsidRPr="00DE268C">
        <w:rPr>
          <w:rFonts w:asciiTheme="minorHAnsi" w:hAnsiTheme="minorHAnsi" w:cs="Arial"/>
          <w:b/>
          <w:sz w:val="24"/>
          <w:szCs w:val="24"/>
        </w:rPr>
        <w:t>aios</w:t>
      </w:r>
      <w:proofErr w:type="spellEnd"/>
      <w:r w:rsidRPr="00DE268C">
        <w:rPr>
          <w:rFonts w:asciiTheme="minorHAnsi" w:hAnsiTheme="minorHAnsi" w:cs="Arial"/>
          <w:b/>
          <w:sz w:val="24"/>
          <w:szCs w:val="24"/>
        </w:rPr>
        <w:t xml:space="preserve"> psychiatrie en mevrouw Madeleine Willemse, psychiater KJP RvA</w:t>
      </w:r>
    </w:p>
    <w:p w:rsidR="00DE268C" w:rsidRPr="00DE268C" w:rsidRDefault="00993C7C" w:rsidP="00DE268C">
      <w:pPr>
        <w:spacing w:after="0" w:line="240" w:lineRule="auto"/>
        <w:ind w:left="1410" w:hanging="1410"/>
        <w:rPr>
          <w:rFonts w:asciiTheme="minorHAnsi" w:hAnsiTheme="minorHAnsi" w:cs="Arial"/>
          <w:b/>
          <w:sz w:val="24"/>
          <w:szCs w:val="24"/>
        </w:rPr>
      </w:pPr>
      <w:r w:rsidRPr="00DE268C">
        <w:rPr>
          <w:rFonts w:asciiTheme="minorHAnsi" w:hAnsiTheme="minorHAnsi" w:cs="Arial"/>
          <w:b/>
          <w:sz w:val="24"/>
          <w:szCs w:val="24"/>
        </w:rPr>
        <w:t>Titel:</w:t>
      </w:r>
      <w:r w:rsidRPr="00DE268C">
        <w:rPr>
          <w:rFonts w:asciiTheme="minorHAnsi" w:hAnsiTheme="minorHAnsi" w:cs="Arial"/>
          <w:b/>
          <w:sz w:val="24"/>
          <w:szCs w:val="24"/>
        </w:rPr>
        <w:tab/>
      </w:r>
      <w:r w:rsidRPr="00DE268C">
        <w:rPr>
          <w:rFonts w:asciiTheme="minorHAnsi" w:hAnsiTheme="minorHAnsi" w:cs="Arial"/>
          <w:b/>
          <w:sz w:val="24"/>
          <w:szCs w:val="24"/>
        </w:rPr>
        <w:tab/>
      </w:r>
      <w:r w:rsidR="00DE268C" w:rsidRPr="00DE268C">
        <w:rPr>
          <w:rFonts w:asciiTheme="minorHAnsi" w:hAnsiTheme="minorHAnsi" w:cs="Arial"/>
          <w:b/>
          <w:sz w:val="24"/>
          <w:szCs w:val="24"/>
        </w:rPr>
        <w:t>De invloed van voorgeschreven antipsychotica en stemmingsstabilisatoren op het gewicht van de patiënt onder de 18 jaar. </w:t>
      </w:r>
    </w:p>
    <w:p w:rsidR="00DE268C" w:rsidRPr="00DE268C" w:rsidRDefault="00DE268C" w:rsidP="00DE268C">
      <w:pPr>
        <w:spacing w:after="0" w:line="240" w:lineRule="auto"/>
        <w:ind w:left="1410" w:hanging="1410"/>
        <w:rPr>
          <w:rFonts w:asciiTheme="minorHAnsi" w:hAnsiTheme="minorHAnsi" w:cs="Arial"/>
          <w:b/>
          <w:sz w:val="24"/>
          <w:szCs w:val="24"/>
        </w:rPr>
      </w:pPr>
      <w:r w:rsidRPr="00DE268C">
        <w:rPr>
          <w:rFonts w:asciiTheme="minorHAnsi" w:hAnsiTheme="minorHAnsi" w:cs="Arial"/>
          <w:b/>
          <w:sz w:val="24"/>
          <w:szCs w:val="24"/>
        </w:rPr>
        <w:tab/>
      </w:r>
    </w:p>
    <w:p w:rsidR="00DE268C" w:rsidRPr="00DE268C" w:rsidRDefault="00DE268C" w:rsidP="00DE268C">
      <w:pPr>
        <w:spacing w:after="0" w:line="240" w:lineRule="auto"/>
        <w:ind w:left="1410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DE268C">
        <w:rPr>
          <w:rFonts w:asciiTheme="minorHAnsi" w:hAnsiTheme="minorHAnsi" w:cs="Arial"/>
          <w:b/>
          <w:sz w:val="24"/>
          <w:szCs w:val="24"/>
        </w:rPr>
        <w:t>Pervasive</w:t>
      </w:r>
      <w:proofErr w:type="spellEnd"/>
      <w:r w:rsidRPr="00DE268C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E268C">
        <w:rPr>
          <w:rFonts w:asciiTheme="minorHAnsi" w:hAnsiTheme="minorHAnsi" w:cs="Arial"/>
          <w:b/>
          <w:sz w:val="24"/>
          <w:szCs w:val="24"/>
        </w:rPr>
        <w:t>refusal</w:t>
      </w:r>
      <w:proofErr w:type="spellEnd"/>
      <w:r w:rsidRPr="00DE268C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E268C">
        <w:rPr>
          <w:rFonts w:asciiTheme="minorHAnsi" w:hAnsiTheme="minorHAnsi" w:cs="Arial"/>
          <w:b/>
          <w:sz w:val="24"/>
          <w:szCs w:val="24"/>
        </w:rPr>
        <w:t>syndrome</w:t>
      </w:r>
      <w:proofErr w:type="spellEnd"/>
    </w:p>
    <w:p w:rsidR="00993C7C" w:rsidRPr="00DE268C" w:rsidRDefault="00993C7C" w:rsidP="00993C7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DE268C" w:rsidRPr="00DE268C" w:rsidRDefault="00993C7C" w:rsidP="00DE268C">
      <w:pPr>
        <w:rPr>
          <w:rFonts w:asciiTheme="minorHAnsi" w:hAnsiTheme="minorHAnsi"/>
          <w:sz w:val="24"/>
          <w:szCs w:val="24"/>
        </w:rPr>
      </w:pPr>
      <w:r w:rsidRPr="00DE268C">
        <w:rPr>
          <w:rFonts w:asciiTheme="minorHAnsi" w:hAnsiTheme="minorHAnsi" w:cs="Arial"/>
          <w:color w:val="222222"/>
          <w:sz w:val="24"/>
          <w:szCs w:val="24"/>
        </w:rPr>
        <w:br/>
      </w:r>
      <w:r w:rsidR="00DE268C" w:rsidRPr="00DE268C">
        <w:rPr>
          <w:rFonts w:asciiTheme="minorHAnsi" w:hAnsiTheme="minorHAnsi"/>
          <w:sz w:val="24"/>
          <w:szCs w:val="24"/>
        </w:rPr>
        <w:t xml:space="preserve">Presentatie 1; </w:t>
      </w:r>
      <w:r w:rsidR="00DE268C" w:rsidRPr="00DE268C">
        <w:rPr>
          <w:rFonts w:asciiTheme="minorHAnsi" w:hAnsiTheme="minorHAnsi"/>
          <w:sz w:val="24"/>
          <w:szCs w:val="24"/>
        </w:rPr>
        <w:t>Het betreft een presentatie van een literatuurstudie naar patiënten onder de 18 jaar met als diagnose bipolaire stoornis. Vervolgens de vertaling hiervan naar de dagelijkse kinder- en jeugdpraktijk. </w:t>
      </w:r>
    </w:p>
    <w:p w:rsidR="00DE268C" w:rsidRPr="00DE268C" w:rsidRDefault="00DE268C" w:rsidP="00DE268C">
      <w:pPr>
        <w:rPr>
          <w:rFonts w:asciiTheme="minorHAnsi" w:hAnsiTheme="minorHAnsi" w:cs="Arial"/>
          <w:sz w:val="24"/>
          <w:szCs w:val="24"/>
        </w:rPr>
      </w:pPr>
      <w:r w:rsidRPr="00DE268C">
        <w:rPr>
          <w:rFonts w:asciiTheme="minorHAnsi" w:hAnsiTheme="minorHAnsi" w:cs="Arial"/>
          <w:sz w:val="24"/>
          <w:szCs w:val="24"/>
        </w:rPr>
        <w:t>Presentatie 2; PRS is een syndroom dat voo</w:t>
      </w:r>
      <w:bookmarkStart w:id="0" w:name="_GoBack"/>
      <w:bookmarkEnd w:id="0"/>
      <w:r w:rsidRPr="00DE268C">
        <w:rPr>
          <w:rFonts w:asciiTheme="minorHAnsi" w:hAnsiTheme="minorHAnsi" w:cs="Arial"/>
          <w:sz w:val="24"/>
          <w:szCs w:val="24"/>
        </w:rPr>
        <w:t xml:space="preserve">r het eerst gedefinieerd werd door </w:t>
      </w:r>
      <w:proofErr w:type="spellStart"/>
      <w:r w:rsidRPr="00DE268C">
        <w:rPr>
          <w:rFonts w:asciiTheme="minorHAnsi" w:hAnsiTheme="minorHAnsi" w:cs="Arial"/>
          <w:sz w:val="24"/>
          <w:szCs w:val="24"/>
        </w:rPr>
        <w:t>Lask</w:t>
      </w:r>
      <w:proofErr w:type="spellEnd"/>
      <w:r w:rsidRPr="00DE268C">
        <w:rPr>
          <w:rFonts w:asciiTheme="minorHAnsi" w:hAnsiTheme="minorHAnsi" w:cs="Arial"/>
          <w:sz w:val="24"/>
          <w:szCs w:val="24"/>
        </w:rPr>
        <w:t xml:space="preserve"> in 1991, waarbij er sprake is van een levensbedreigende functievermindering zonder organische oorzaak, waarin patiënten weigeren te eten, drinken, praten, bewegen of voor zichzelf zorgen in combinatie met afwijzing van </w:t>
      </w:r>
      <w:proofErr w:type="spellStart"/>
      <w:r w:rsidRPr="00DE268C">
        <w:rPr>
          <w:rFonts w:asciiTheme="minorHAnsi" w:hAnsiTheme="minorHAnsi" w:cs="Arial"/>
          <w:sz w:val="24"/>
          <w:szCs w:val="24"/>
        </w:rPr>
        <w:t>hulp.Vanaf</w:t>
      </w:r>
      <w:proofErr w:type="spellEnd"/>
      <w:r w:rsidRPr="00DE268C">
        <w:rPr>
          <w:rFonts w:asciiTheme="minorHAnsi" w:hAnsiTheme="minorHAnsi" w:cs="Arial"/>
          <w:sz w:val="24"/>
          <w:szCs w:val="24"/>
        </w:rPr>
        <w:t xml:space="preserve"> 1991 zijn er meerdere casussen beschreven. Heeft dit syndroom bestaansrecht, aan welke differentiaal diagnose  kun je denken, wat zijn </w:t>
      </w:r>
      <w:proofErr w:type="spellStart"/>
      <w:r w:rsidRPr="00DE268C">
        <w:rPr>
          <w:rFonts w:asciiTheme="minorHAnsi" w:hAnsiTheme="minorHAnsi" w:cs="Arial"/>
          <w:sz w:val="24"/>
          <w:szCs w:val="24"/>
        </w:rPr>
        <w:t>aetiologische</w:t>
      </w:r>
      <w:proofErr w:type="spellEnd"/>
      <w:r w:rsidRPr="00DE268C">
        <w:rPr>
          <w:rFonts w:asciiTheme="minorHAnsi" w:hAnsiTheme="minorHAnsi" w:cs="Arial"/>
          <w:sz w:val="24"/>
          <w:szCs w:val="24"/>
        </w:rPr>
        <w:t xml:space="preserve"> concepten, hoe behandel je het en hoe is het beloop en de prognose.</w:t>
      </w:r>
    </w:p>
    <w:p w:rsidR="00993C7C" w:rsidRPr="002625BE" w:rsidRDefault="00993C7C" w:rsidP="00993C7C">
      <w:pPr>
        <w:rPr>
          <w:rFonts w:ascii="Arial" w:hAnsi="Arial" w:cs="Arial"/>
          <w:sz w:val="20"/>
          <w:szCs w:val="20"/>
        </w:rPr>
      </w:pPr>
    </w:p>
    <w:p w:rsidR="00CC6922" w:rsidRDefault="00DE268C"/>
    <w:sectPr w:rsidR="00CC6922" w:rsidSect="00493DE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C"/>
    <w:rsid w:val="004A6BFB"/>
    <w:rsid w:val="00554D2D"/>
    <w:rsid w:val="00993C7C"/>
    <w:rsid w:val="00DE268C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Timmermans, Maartje</dc:creator>
  <cp:lastModifiedBy>Timmermans, Maartje</cp:lastModifiedBy>
  <cp:revision>2</cp:revision>
  <dcterms:created xsi:type="dcterms:W3CDTF">2017-12-22T22:37:00Z</dcterms:created>
  <dcterms:modified xsi:type="dcterms:W3CDTF">2018-01-22T10:55:00Z</dcterms:modified>
</cp:coreProperties>
</file>